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CA65C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0FC71588" w14:textId="77777777" w:rsidR="002533D4" w:rsidRPr="00AC248F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AC248F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AC248F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AC248F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AC248F">
        <w:rPr>
          <w:rFonts w:ascii="Times New Roman" w:hAnsi="Times New Roman"/>
          <w:bCs/>
          <w:sz w:val="24"/>
          <w:szCs w:val="24"/>
        </w:rPr>
        <w:t>.</w:t>
      </w:r>
      <w:r w:rsidRPr="00AC248F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6391AA7E" w14:textId="77777777" w:rsidR="002533D4" w:rsidRPr="00AC248F" w:rsidRDefault="002533D4" w:rsidP="002533D4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AC248F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6646846E" w14:textId="77777777" w:rsidR="002533D4" w:rsidRPr="00AC248F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i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</w:t>
      </w:r>
      <w:r w:rsidRPr="00AC248F">
        <w:rPr>
          <w:rFonts w:ascii="Times New Roman" w:hAnsi="Times New Roman"/>
          <w:bCs/>
          <w:sz w:val="24"/>
          <w:szCs w:val="24"/>
        </w:rPr>
        <w:t xml:space="preserve"> (</w:t>
      </w:r>
      <w:r w:rsidRPr="00AC248F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3A5355F0" w14:textId="77777777" w:rsidR="002533D4" w:rsidRPr="00A637B0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AC248F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AC248F">
        <w:rPr>
          <w:rFonts w:ascii="Times New Roman" w:hAnsi="Times New Roman"/>
          <w:bCs/>
          <w:sz w:val="24"/>
          <w:szCs w:val="24"/>
        </w:rPr>
        <w:t xml:space="preserve">)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2A14BA32" w14:textId="77777777" w:rsidR="002533D4" w:rsidRPr="00A637B0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</w:t>
      </w:r>
      <w:r w:rsidRPr="00CA79CB">
        <w:rPr>
          <w:rFonts w:ascii="Times New Roman" w:hAnsi="Times New Roman"/>
          <w:b/>
          <w:bCs/>
          <w:sz w:val="24"/>
          <w:szCs w:val="24"/>
        </w:rPr>
        <w:t>оригинал</w:t>
      </w:r>
      <w:r w:rsidRPr="00A637B0">
        <w:rPr>
          <w:rFonts w:ascii="Times New Roman" w:hAnsi="Times New Roman"/>
          <w:sz w:val="24"/>
          <w:szCs w:val="24"/>
        </w:rPr>
        <w:t xml:space="preserve"> </w:t>
      </w:r>
      <w:r w:rsidRPr="00A637B0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A637B0">
        <w:rPr>
          <w:rFonts w:ascii="Times New Roman" w:hAnsi="Times New Roman"/>
          <w:bCs/>
          <w:i/>
          <w:sz w:val="24"/>
          <w:szCs w:val="24"/>
        </w:rPr>
        <w:t>.</w:t>
      </w:r>
    </w:p>
    <w:p w14:paraId="7837DA1D" w14:textId="77777777" w:rsidR="002533D4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</w:t>
      </w:r>
      <w:r w:rsidRPr="00CA79CB">
        <w:rPr>
          <w:rFonts w:ascii="Times New Roman" w:hAnsi="Times New Roman"/>
          <w:b/>
          <w:bCs/>
          <w:sz w:val="24"/>
          <w:szCs w:val="24"/>
        </w:rPr>
        <w:t>оригинал</w:t>
      </w:r>
      <w:r w:rsidRPr="00A637B0">
        <w:rPr>
          <w:rFonts w:ascii="Times New Roman" w:hAnsi="Times New Roman"/>
          <w:bCs/>
          <w:sz w:val="24"/>
          <w:szCs w:val="24"/>
        </w:rPr>
        <w:t xml:space="preserve"> 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A637B0">
        <w:rPr>
          <w:rFonts w:ascii="Times New Roman" w:hAnsi="Times New Roman"/>
          <w:bCs/>
          <w:sz w:val="24"/>
          <w:szCs w:val="24"/>
        </w:rPr>
        <w:t xml:space="preserve">). </w:t>
      </w:r>
    </w:p>
    <w:p w14:paraId="11B79575" w14:textId="77777777" w:rsidR="002533D4" w:rsidRPr="00A637B0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A637B0">
        <w:rPr>
          <w:rFonts w:ascii="Times New Roman" w:hAnsi="Times New Roman"/>
          <w:bCs/>
          <w:sz w:val="24"/>
          <w:szCs w:val="24"/>
        </w:rPr>
        <w:t xml:space="preserve">) – </w:t>
      </w:r>
      <w:r w:rsidRPr="00CA79CB">
        <w:rPr>
          <w:rFonts w:ascii="Times New Roman" w:hAnsi="Times New Roman"/>
          <w:b/>
          <w:bCs/>
          <w:sz w:val="24"/>
          <w:szCs w:val="24"/>
        </w:rPr>
        <w:t>оригинал</w:t>
      </w:r>
      <w:r w:rsidRPr="00A637B0">
        <w:rPr>
          <w:rFonts w:ascii="Times New Roman" w:hAnsi="Times New Roman"/>
          <w:b/>
          <w:bCs/>
          <w:sz w:val="24"/>
          <w:szCs w:val="24"/>
        </w:rPr>
        <w:t>.</w:t>
      </w:r>
    </w:p>
    <w:p w14:paraId="4AED53FD" w14:textId="77777777" w:rsidR="002533D4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0DBBEA61" w14:textId="77777777" w:rsidR="002533D4" w:rsidRPr="00A637B0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A637B0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A637B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37B0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A637B0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7D1B3A11" w14:textId="77777777" w:rsidR="002533D4" w:rsidRPr="00AC248F" w:rsidRDefault="002533D4" w:rsidP="002533D4">
      <w:pPr>
        <w:spacing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188F8C2C" w14:textId="77777777" w:rsidR="002533D4" w:rsidRPr="00AC248F" w:rsidRDefault="002533D4" w:rsidP="002533D4">
      <w:pPr>
        <w:numPr>
          <w:ilvl w:val="0"/>
          <w:numId w:val="2"/>
        </w:numPr>
        <w:spacing w:after="12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56014056" w14:textId="77777777" w:rsidR="002533D4" w:rsidRDefault="002533D4" w:rsidP="002533D4">
      <w:pPr>
        <w:numPr>
          <w:ilvl w:val="0"/>
          <w:numId w:val="2"/>
        </w:numPr>
        <w:spacing w:after="12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090E009B" w14:textId="77777777" w:rsidR="002533D4" w:rsidRPr="00AC248F" w:rsidRDefault="002533D4" w:rsidP="002533D4">
      <w:pPr>
        <w:spacing w:after="12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9.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7939FA38" w14:textId="77777777" w:rsidR="002533D4" w:rsidRPr="00AC248F" w:rsidRDefault="002533D4" w:rsidP="002533D4">
      <w:pPr>
        <w:numPr>
          <w:ilvl w:val="0"/>
          <w:numId w:val="3"/>
        </w:numPr>
        <w:spacing w:after="12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lastRenderedPageBreak/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40413439" w14:textId="77777777" w:rsidR="002533D4" w:rsidRPr="00AC248F" w:rsidRDefault="002533D4" w:rsidP="002533D4">
      <w:pPr>
        <w:numPr>
          <w:ilvl w:val="0"/>
          <w:numId w:val="3"/>
        </w:numPr>
        <w:spacing w:after="12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207D4E8B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случай на необходимост</w:t>
      </w:r>
      <w:r w:rsidRPr="00AC248F">
        <w:rPr>
          <w:rFonts w:ascii="Times New Roman" w:hAnsi="Times New Roman"/>
          <w:bCs/>
          <w:sz w:val="24"/>
          <w:szCs w:val="24"/>
        </w:rPr>
        <w:t xml:space="preserve"> може да се наложи прилагане на други документи.</w:t>
      </w:r>
    </w:p>
    <w:p w14:paraId="023AEA30" w14:textId="530636E4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 w:rsidRPr="00AC248F">
        <w:rPr>
          <w:rFonts w:ascii="Times New Roman" w:hAnsi="Times New Roman"/>
          <w:bCs/>
          <w:sz w:val="24"/>
          <w:szCs w:val="24"/>
        </w:rPr>
        <w:t xml:space="preserve"> </w:t>
      </w:r>
      <w:r w:rsidR="00CA79CB">
        <w:rPr>
          <w:rFonts w:ascii="Times New Roman" w:hAnsi="Times New Roman"/>
          <w:bCs/>
          <w:sz w:val="24"/>
          <w:szCs w:val="24"/>
          <w:lang w:val="en-US"/>
        </w:rPr>
        <w:t>695</w:t>
      </w:r>
      <w:r w:rsidR="00CA79CB">
        <w:rPr>
          <w:rFonts w:ascii="Times New Roman" w:hAnsi="Times New Roman"/>
          <w:bCs/>
          <w:sz w:val="24"/>
          <w:szCs w:val="24"/>
        </w:rPr>
        <w:t xml:space="preserve">/29.09.2021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г.</w:t>
      </w:r>
      <w:r w:rsidRPr="00AC248F">
        <w:rPr>
          <w:rFonts w:ascii="Times New Roman" w:hAnsi="Times New Roman"/>
          <w:bCs/>
          <w:sz w:val="24"/>
          <w:szCs w:val="24"/>
        </w:rPr>
        <w:t>, започва след влизането му в сила и представяне на горепосочените документи.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2936F60D" w14:textId="77777777" w:rsidR="002533D4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документи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изпращате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на адрес: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3C8A168F" w14:textId="77777777" w:rsidR="002533D4" w:rsidRPr="00AC248F" w:rsidRDefault="002533D4" w:rsidP="002533D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 </w:t>
      </w:r>
      <w:r>
        <w:rPr>
          <w:rFonts w:ascii="Times New Roman" w:hAnsi="Times New Roman"/>
          <w:b/>
          <w:bCs/>
          <w:sz w:val="24"/>
          <w:szCs w:val="24"/>
        </w:rPr>
        <w:t xml:space="preserve">„Национална компания Железопътна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инфраструктура“</w:t>
      </w:r>
      <w:proofErr w:type="gramEnd"/>
    </w:p>
    <w:p w14:paraId="18904185" w14:textId="77777777" w:rsidR="002533D4" w:rsidRPr="00AC248F" w:rsidRDefault="002533D4" w:rsidP="002533D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ул. </w:t>
      </w:r>
      <w:r w:rsidRPr="00AC248F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 xml:space="preserve"> Княгиня 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Мария </w:t>
      </w:r>
      <w:proofErr w:type="gramStart"/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Луиза</w:t>
      </w:r>
      <w:r w:rsidRPr="00AC248F">
        <w:rPr>
          <w:rFonts w:ascii="Times New Roman" w:hAnsi="Times New Roman"/>
          <w:b/>
          <w:bCs/>
          <w:sz w:val="24"/>
          <w:szCs w:val="24"/>
        </w:rPr>
        <w:t>“ №</w:t>
      </w:r>
      <w:proofErr w:type="gramEnd"/>
      <w:r w:rsidRPr="00AC248F">
        <w:rPr>
          <w:rFonts w:ascii="Times New Roman" w:hAnsi="Times New Roman"/>
          <w:b/>
          <w:bCs/>
          <w:sz w:val="24"/>
          <w:szCs w:val="24"/>
        </w:rPr>
        <w:t xml:space="preserve"> 110</w:t>
      </w:r>
    </w:p>
    <w:p w14:paraId="712E4F6C" w14:textId="77777777" w:rsidR="002533D4" w:rsidRDefault="002533D4" w:rsidP="002533D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г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р. София, ПК 1233</w:t>
      </w:r>
    </w:p>
    <w:p w14:paraId="18A9E6B6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9048CFD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>
        <w:rPr>
          <w:rFonts w:ascii="Times New Roman" w:hAnsi="Times New Roman"/>
          <w:bCs/>
          <w:sz w:val="24"/>
          <w:szCs w:val="24"/>
        </w:rPr>
        <w:t>на телефон: 02/9322606</w:t>
      </w:r>
      <w:r w:rsidRPr="00AC248F">
        <w:rPr>
          <w:rFonts w:ascii="Times New Roman" w:hAnsi="Times New Roman"/>
          <w:bCs/>
          <w:sz w:val="24"/>
          <w:szCs w:val="24"/>
        </w:rPr>
        <w:t xml:space="preserve"> или 02</w:t>
      </w:r>
      <w:r>
        <w:rPr>
          <w:rFonts w:ascii="Times New Roman" w:hAnsi="Times New Roman"/>
          <w:bCs/>
          <w:sz w:val="24"/>
          <w:szCs w:val="24"/>
        </w:rPr>
        <w:t>/9322779</w:t>
      </w:r>
      <w:r w:rsidRPr="00AC248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proofErr w:type="gramStart"/>
      <w:r>
        <w:rPr>
          <w:rFonts w:ascii="Times New Roman" w:hAnsi="Times New Roman"/>
          <w:bCs/>
          <w:sz w:val="24"/>
          <w:szCs w:val="24"/>
          <w:lang w:val="ru-RU"/>
        </w:rPr>
        <w:t>на сайта</w:t>
      </w:r>
      <w:proofErr w:type="gramEnd"/>
      <w:r>
        <w:rPr>
          <w:rFonts w:ascii="Times New Roman" w:hAnsi="Times New Roman"/>
          <w:bCs/>
          <w:sz w:val="24"/>
          <w:szCs w:val="24"/>
          <w:lang w:val="ru-RU"/>
        </w:rPr>
        <w:t xml:space="preserve"> на ДП НКЖИ – </w:t>
      </w:r>
      <w:hyperlink r:id="rId5" w:history="1"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rail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-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infra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bg</w:t>
        </w:r>
      </w:hyperlink>
      <w:r w:rsidRPr="00AC248F">
        <w:rPr>
          <w:rFonts w:ascii="Times New Roman" w:hAnsi="Times New Roman"/>
          <w:bCs/>
          <w:sz w:val="24"/>
          <w:szCs w:val="24"/>
        </w:rPr>
        <w:t>.</w:t>
      </w:r>
    </w:p>
    <w:p w14:paraId="4EA19A94" w14:textId="128BA70A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>В случай че в едномесечен срок собственикът на имота</w:t>
      </w:r>
      <w:r w:rsidRPr="00AC248F">
        <w:rPr>
          <w:rFonts w:ascii="Times New Roman" w:hAnsi="Times New Roman"/>
          <w:bCs/>
          <w:sz w:val="24"/>
          <w:szCs w:val="24"/>
        </w:rPr>
        <w:t xml:space="preserve">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1 от ЗДС, имотът се смята за отчужден от датата, на която инвеститорът е превел по сметка на областния управител обезщетението, определено в решението 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AC248F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инистерски съвет. В този случай</w:t>
      </w:r>
      <w:r w:rsidRPr="00AC248F">
        <w:rPr>
          <w:rFonts w:ascii="Times New Roman" w:hAnsi="Times New Roman"/>
          <w:bCs/>
          <w:sz w:val="24"/>
          <w:szCs w:val="24"/>
        </w:rPr>
        <w:t xml:space="preserve">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0E4511">
        <w:rPr>
          <w:rFonts w:ascii="Times New Roman" w:hAnsi="Times New Roman"/>
          <w:bCs/>
          <w:sz w:val="24"/>
          <w:szCs w:val="24"/>
        </w:rPr>
        <w:t>на</w:t>
      </w:r>
      <w:r>
        <w:rPr>
          <w:rFonts w:ascii="Times New Roman" w:hAnsi="Times New Roman"/>
          <w:bCs/>
          <w:sz w:val="24"/>
          <w:szCs w:val="24"/>
        </w:rPr>
        <w:t xml:space="preserve"> област</w:t>
      </w:r>
      <w:r w:rsidR="000E4511">
        <w:rPr>
          <w:rFonts w:ascii="Times New Roman" w:hAnsi="Times New Roman"/>
          <w:bCs/>
          <w:sz w:val="24"/>
          <w:szCs w:val="24"/>
        </w:rPr>
        <w:t xml:space="preserve"> София (столица)</w:t>
      </w:r>
      <w:r>
        <w:rPr>
          <w:rFonts w:ascii="Times New Roman" w:hAnsi="Times New Roman"/>
          <w:bCs/>
          <w:sz w:val="24"/>
          <w:szCs w:val="24"/>
        </w:rPr>
        <w:t>,</w:t>
      </w:r>
      <w:r w:rsidRPr="00AC248F">
        <w:rPr>
          <w:rFonts w:ascii="Times New Roman" w:hAnsi="Times New Roman"/>
          <w:bCs/>
          <w:sz w:val="24"/>
          <w:szCs w:val="24"/>
        </w:rPr>
        <w:t xml:space="preserve">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2 от ЗДС, който нарежда на банката да изплати дължимото обезщетение.</w:t>
      </w:r>
    </w:p>
    <w:p w14:paraId="28B40359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Ползвани са лични д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анни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на собствениците на </w:t>
      </w:r>
      <w:proofErr w:type="spellStart"/>
      <w:r w:rsidRPr="00AC248F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имоти,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AC248F">
        <w:rPr>
          <w:rFonts w:ascii="Times New Roman" w:hAnsi="Times New Roman"/>
          <w:sz w:val="24"/>
          <w:szCs w:val="24"/>
          <w:lang w:val="en-US"/>
        </w:rPr>
        <w:t>4</w:t>
      </w:r>
      <w:proofErr w:type="gram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1, т. 5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Закона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личните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данни</w:t>
      </w:r>
      <w:proofErr w:type="spellEnd"/>
      <w:r w:rsidRPr="00AC248F"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осъществяването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 w:rsidRPr="00AC248F">
        <w:rPr>
          <w:rFonts w:ascii="Times New Roman" w:hAnsi="Times New Roman"/>
          <w:sz w:val="24"/>
          <w:szCs w:val="24"/>
        </w:rPr>
        <w:t>, които са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необходими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C248F">
        <w:rPr>
          <w:rFonts w:ascii="Times New Roman" w:hAnsi="Times New Roman"/>
          <w:sz w:val="24"/>
          <w:szCs w:val="24"/>
        </w:rPr>
        <w:t xml:space="preserve">законови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задължения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провеждането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принудително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отчуждаване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задоволяването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нужда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C248F">
        <w:rPr>
          <w:rFonts w:ascii="Times New Roman" w:hAnsi="Times New Roman"/>
          <w:sz w:val="24"/>
          <w:szCs w:val="24"/>
        </w:rPr>
        <w:t>тъй като съгласно чл. 34б, ал.</w:t>
      </w:r>
      <w:r>
        <w:rPr>
          <w:rFonts w:ascii="Times New Roman" w:hAnsi="Times New Roman"/>
          <w:sz w:val="24"/>
          <w:szCs w:val="24"/>
        </w:rPr>
        <w:t xml:space="preserve"> 2 от ЗДС</w:t>
      </w:r>
      <w:r w:rsidRPr="00AC248F">
        <w:rPr>
          <w:rFonts w:ascii="Times New Roman" w:hAnsi="Times New Roman"/>
          <w:sz w:val="24"/>
          <w:szCs w:val="24"/>
        </w:rPr>
        <w:t xml:space="preserve"> решението на Министерския съвет по чл. 34а, ал. 1 се съобщава на заинтересованите лица по реда на чл. 61, ал. 1 и 2 от </w:t>
      </w:r>
      <w:proofErr w:type="spellStart"/>
      <w:r w:rsidRPr="00AC248F">
        <w:rPr>
          <w:rFonts w:ascii="Times New Roman" w:hAnsi="Times New Roman"/>
          <w:sz w:val="24"/>
          <w:szCs w:val="24"/>
        </w:rPr>
        <w:t>Административнопроцесуалния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кодекс от инвеститора на обекта. </w:t>
      </w:r>
    </w:p>
    <w:p w14:paraId="1CF1302C" w14:textId="77777777" w:rsidR="002533D4" w:rsidRDefault="002533D4" w:rsidP="002533D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FC8EB" w14:textId="77777777" w:rsidR="00A97EA1" w:rsidRDefault="00A97EA1"/>
    <w:sectPr w:rsidR="00A9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85"/>
    <w:rsid w:val="000E4511"/>
    <w:rsid w:val="002533D4"/>
    <w:rsid w:val="002F5EA7"/>
    <w:rsid w:val="006B1285"/>
    <w:rsid w:val="007074F0"/>
    <w:rsid w:val="009F105E"/>
    <w:rsid w:val="00A97EA1"/>
    <w:rsid w:val="00CA79CB"/>
    <w:rsid w:val="00D75856"/>
    <w:rsid w:val="00E950D9"/>
    <w:rsid w:val="00E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6566"/>
  <w15:chartTrackingRefBased/>
  <w15:docId w15:val="{AD2BFDAD-36D8-4E67-B650-8CE380D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EA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F5EA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5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Ekaterina Stoilova</cp:lastModifiedBy>
  <cp:revision>6</cp:revision>
  <dcterms:created xsi:type="dcterms:W3CDTF">2020-12-09T09:14:00Z</dcterms:created>
  <dcterms:modified xsi:type="dcterms:W3CDTF">2021-10-07T11:35:00Z</dcterms:modified>
</cp:coreProperties>
</file>